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Cecilia Mathys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cecilia.mathys@hetsl.ch </w:t>
      </w:r>
      <w:r/>
    </w:p>
    <w:p>
      <w:pPr/>
      <w:r>
        <w:t> Téléphone direct : +41 21 651 68 23 </w:t>
      </w:r>
      <w:r/>
    </w:p>
    <w:p>
      <w:pPr/>
      <w:r>
        <w:t> N° de bureau : C 016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 à la fin de vie et à la mort en contexte migratoire (Cours) - HETSL </w:t>
      </w:r>
      <w:r/>
    </w:p>
    <w:p>
      <w:pPr/>
      <w:r>
        <w:t> 2021-2022, Bachelor </w:t>
      </w:r>
      <w:r/>
    </w:p>
    <w:p>
      <w:pPr/>
      <w:r>
        <w:rPr>
          <w:b/>
        </w:rPr>
        <w:t> Le travail social à l'épreuve de la migration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 à la fin de vie et à la mort en contexte migratoire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01.04.2020 - 30.09.2024 </w:t>
      </w:r>
      <w:r/>
    </w:p>
    <w:p>
      <w:pPr/>
      <w:r>
        <w:t>Le rapport à la mort en contexte migratoire : entre représentations sociales et pratiques (7312)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26.10.2021 - 29.10.2021 </w:t>
      </w:r>
      <w:r/>
    </w:p>
    <w:p>
      <w:pPr/>
      <w:r>
        <w:rPr>
          <w:b/>
        </w:rPr>
        <w:t>Conférence Faire face à l'épreuve de la mort en contexte migratoire suisse : entre représentations sociales et pratiques dans le cadre du Congrès ARIC 2021 L'interculturel par temps de crise. Regards croisés à l'aune des bouleversements contemporains, à Nice</w:t>
      </w:r>
      <w:r/>
    </w:p>
    <w:p>
      <w:pPr/>
      <w:r>
        <w:t>Association internationale pour la recherche interculturelle (ARIC)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Mathys, C., Konan, N. P. &amp; Hadžikadunić, E. (2022). Faire face à la mort en contexte migratoire suisse : représentations sociales, pratiques, contraintes et ressources. </w:t>
      </w:r>
      <w:r/>
      <w:t>
        <w:r w:rsidR="00996E1D">
          <w:t xml:space="preserve"> </w:t>
        </w:r>
      </w:t>
      <w:r>
        <w:rPr>
          <w:i/>
        </w:rPr>
        <w:t>Etudes sur la mort, 158</w:t>
      </w:r>
      <w:r>
        <w:t>, 9-26. https://doi.org/10.3917/eslm.158.0009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