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Patricia De Meyer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patricia.demeyer@hetsl.ch </w:t>
      </w:r>
      <w:r/>
    </w:p>
    <w:p>
      <w:pPr/>
      <w:r>
        <w:t> Téléphone direct : +41 21 651 03 42 </w:t>
      </w:r>
      <w:r/>
    </w:p>
    <w:p>
      <w:pPr/>
      <w:r>
        <w:t> N° de bureau : B 217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(Répétition) - HETSL </w:t>
      </w:r>
      <w:r/>
    </w:p>
    <w:p>
      <w:pPr/>
      <w:r>
        <w:t> 2023-2024,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2023-2024, Formation continue </w:t>
      </w:r>
      <w:r/>
    </w:p>
    <w:p>
      <w:pPr/>
      <w:r>
        <w:rPr>
          <w:b/>
        </w:rPr>
        <w:t> Formation continue à l'attention des magistrat.e.s vaudois.e.s intervenant dans le champ de la protection des mineurs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enfants II b (Cours) - HETSL </w:t>
      </w:r>
      <w:r/>
    </w:p>
    <w:p>
      <w:pPr/>
      <w:r>
        <w:t> 2023-2024,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en protection de l'enfance et de la jeunesse: module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2021-2022,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Accompagnement de comportements-défis dans le domaine de la déficience intellectuelle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2017-2018, Bachelor </w:t>
      </w:r>
      <w:r/>
    </w:p>
    <w:p>
      <w:pPr/>
      <w:r>
        <w:rPr>
          <w:b/>
        </w:rPr>
        <w:t> Espace public et citoyenneté (Répétition) - HETSL </w:t>
      </w:r>
      <w:r/>
    </w:p>
    <w:p>
      <w:pPr/>
      <w:r>
        <w:t> 2017-2018,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Profession, organisation des institutions d'action sociale, collaboration et interprofessionnalité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2017-2018,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ES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01.10.2023 - 31.01.2025 </w:t>
      </w:r>
      <w:r/>
    </w:p>
    <w:p>
      <w:pPr/>
      <w:r>
        <w:t>Favoriser une participation de l’enfant qui puisse répondre à son intérêt supérieur dans un contexte de placement d'urgence : un défi pratique pour les professionnels (7425)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25.01.2024 - 25.01.2024 </w:t>
      </w:r>
      <w:r/>
    </w:p>
    <w:p>
      <w:pPr/>
      <w:r>
        <w:rPr>
          <w:b/>
        </w:rPr>
        <w:t>Formation Points de repère en droit de la famille</w:t>
      </w:r>
      <w:r/>
    </w:p>
    <w:p>
      <w:pPr/>
      <w:r>
        <w:t>Arc-Echange</w:t>
      </w:r>
      <w:r/>
    </w:p>
    <w:p>
      <w:pPr/>
      <w:r>
        <w:t>Formations, perfectionnements</w:t>
      </w:r>
      <w:r/>
    </w:p>
    <w:p>
      <w:pPr/>
      <w:r>
        <w:rPr>
          <w:b/>
        </w:rPr>
        <w:t> 01.07.2023 - aujourd'hui </w:t>
      </w:r>
      <w:r/>
    </w:p>
    <w:p>
      <w:pPr/>
      <w:r>
        <w:rPr>
          <w:b/>
        </w:rPr>
        <w:t>Membre du comité</w:t>
      </w:r>
      <w:r/>
    </w:p>
    <w:p>
      <w:pPr/>
      <w:r>
        <w:t>CFAJ – Centre vaudois d'aide à la jeunesse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23.05.2023 - 27.06.2023 </w:t>
      </w:r>
      <w:r/>
    </w:p>
    <w:p>
      <w:pPr/>
      <w:r>
        <w:rPr>
          <w:b/>
        </w:rPr>
        <w:t>Formation La protection des données personnelles</w:t>
      </w:r>
      <w:r/>
    </w:p>
    <w:p>
      <w:pPr/>
      <w:r>
        <w:t>AccEnt – Accompagnement en entreprise</w:t>
      </w:r>
      <w:r/>
    </w:p>
    <w:p>
      <w:pPr/>
      <w:r>
        <w:t>Formations, perfectionnements</w:t>
      </w:r>
      <w:r/>
    </w:p>
    <w:p>
      <w:pPr/>
      <w:r>
        <w:rPr>
          <w:b/>
        </w:rPr>
        <w:t> 12.04.2019 - 12.04.2019 </w:t>
      </w:r>
      <w:r/>
    </w:p>
    <w:p>
      <w:pPr/>
      <w:r>
        <w:rPr>
          <w:b/>
        </w:rPr>
        <w:t>Conférence Cadre juridique de la protection des mineurs et enjeux de collaboration</w:t>
      </w:r>
      <w:r/>
    </w:p>
    <w:p>
      <w:pPr/>
      <w:r>
        <w:t>Fondation Pestalozzi</w:t>
      </w:r>
      <w:r/>
    </w:p>
    <w:p>
      <w:pPr/>
      <w:r>
        <w:t>Conférences</w:t>
      </w:r>
      <w:r/>
    </w:p>
    <w:p>
      <w:pPr/>
      <w:r>
        <w:rPr>
          <w:b/>
        </w:rPr>
        <w:t> 29.11.2018 - 29.11.2018 </w:t>
      </w:r>
      <w:r/>
    </w:p>
    <w:p>
      <w:pPr/>
      <w:r>
        <w:rPr>
          <w:b/>
        </w:rPr>
        <w:t>Conférence Points de repères juridiques pour l'accueil socio-éducatif de jour des enfants et implications pour les différents acteurs concernés</w:t>
      </w:r>
      <w:r/>
    </w:p>
    <w:p>
      <w:pPr/>
      <w:r>
        <w:t>Fondation Cherpillod, Fondation Bellet</w:t>
      </w:r>
      <w:r/>
    </w:p>
    <w:p>
      <w:pPr/>
      <w:r>
        <w:t>Conférences</w:t>
      </w:r>
      <w:r/>
    </w:p>
    <w:p>
      <w:pPr/>
      <w:r>
        <w:rPr>
          <w:b/>
        </w:rPr>
        <w:t> 01.01.2018 - aujourd'hui </w:t>
      </w:r>
      <w:r/>
    </w:p>
    <w:p>
      <w:pPr/>
      <w:r>
        <w:rPr>
          <w:b/>
        </w:rPr>
        <w:t>Membre invitée du comité national</w:t>
      </w:r>
      <w:r/>
    </w:p>
    <w:p>
      <w:pPr/>
      <w:r>
        <w:t>Intégras, association professionnelle pour l'éducation sociale et la pédagogie spécialisée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01.11.2017 - 14.12.2017 </w:t>
      </w:r>
      <w:r/>
    </w:p>
    <w:p>
      <w:pPr/>
      <w:r>
        <w:rPr>
          <w:b/>
        </w:rPr>
        <w:t>Préparation d'une offre pour l'étude des coûts et financement de l'accueil de jour</w:t>
      </w:r>
      <w:r/>
    </w:p>
    <w:p>
      <w:pPr/>
      <w:r>
        <w:t>Pro Enfance - Plateforme romande pour l'accueil de l'enfance</w:t>
      </w:r>
      <w:r/>
    </w:p>
    <w:p>
      <w:pPr/>
      <w:r>
        <w:t>Evaluations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