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Noémie Lavanchy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noemie.lavanchy@hetsl.ch </w:t>
      </w:r>
      <w:r/>
    </w:p>
    <w:p>
      <w:pPr/>
      <w:r>
        <w:t> Téléphone direct : </w:t>
      </w:r>
      <w:r/>
    </w:p>
    <w:p>
      <w:pPr/>
      <w:r>
        <w:t> N° de bureau : C 017 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Lavanchy, N., Perrelet, V. &amp; Veyre, A. (2024). Augmenter la prévisibilité des activités de loisirs par l'immersion sensorielle. Développement et évaluation d'un outil dans le cadre de la Mad Pride 2023. </w:t>
      </w:r>
      <w:r/>
      <w:t>
        <w:r w:rsidR="00996E1D">
          <w:t xml:space="preserve"> </w:t>
        </w:r>
      </w:t>
      <w:r>
        <w:rPr>
          <w:i/>
        </w:rPr>
        <w:t>Revue suisse de pédagogie spécialisée, 14</w:t>
      </w:r>
      <w:r>
        <w:t>(2), 9-16. https://doi.org/10.57161/r2024-02-02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