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Julie Tiberghien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julie.tiberghien@hetsl.ch </w:t>
      </w:r>
      <w:r/>
    </w:p>
    <w:p>
      <w:pPr/>
      <w:r>
        <w:t> Téléphone direct : +41 21 651 62 12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Préparation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libre - Le travail social à l'ère du numérique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Le travail social à l'ère du numérique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17.04.2024 - 19.04.2024 </w:t>
      </w:r>
      <w:r/>
    </w:p>
    <w:p>
      <w:pPr/>
      <w:r>
        <w:rPr>
          <w:b/>
        </w:rPr>
        <w:t>Conférence Digital use in professional social work higher education : Examples from Belgium and Switzerland dans le cadre de l'European Conference for Social Work Research 2024 Envisioning future : social work research and discourse in the Age of Industry 4.0, à Vilnius (Lituanie)</w:t>
      </w:r>
      <w:r/>
    </w:p>
    <w:p>
      <w:pPr/>
      <w:r>
        <w:t>European Conference for Social Work Research</w:t>
      </w:r>
      <w:r/>
    </w:p>
    <w:p>
      <w:pPr/>
      <w:r>
        <w:t>Conférences</w:t>
      </w:r>
      <w:r/>
    </w:p>
    <w:p>
      <w:pPr/>
      <w:r>
        <w:rPr>
          <w:b/>
        </w:rPr>
        <w:t> 17.04.2024 - 19.04.2024 </w:t>
      </w:r>
      <w:r/>
    </w:p>
    <w:p>
      <w:pPr/>
      <w:r>
        <w:rPr>
          <w:b/>
        </w:rPr>
        <w:t>Conférence The Introduction of Business Software in Social Services in French-speaking Switzerland : What Effects on the discretionary power ? dans le cadre de l'European Conference for Social Work Research 2024 Envisioning future : social work research and discourse in the Age of Industry 4.0, à Vilnius (Lituanie)</w:t>
      </w:r>
      <w:r/>
    </w:p>
    <w:p>
      <w:pPr/>
      <w:r>
        <w:t>European Conference for Social Work Research</w:t>
      </w:r>
      <w:r/>
    </w:p>
    <w:p>
      <w:pPr/>
      <w:r>
        <w:t>Conférences</w:t>
      </w:r>
      <w:r/>
    </w:p>
    <w:p>
      <w:pPr/>
      <w:r>
        <w:rPr>
          <w:b/>
        </w:rPr>
        <w:t> 30.01.2024 - 30.01.2024 </w:t>
      </w:r>
      <w:r/>
    </w:p>
    <w:p>
      <w:pPr/>
      <w:r>
        <w:rPr>
          <w:b/>
        </w:rPr>
        <w:t>Poster L’introduction d’un logiciel métier dans les services sociaux en Suisse romande : quels effets sur le pouvoir discrétionnaire ? dans le cadre de la Journée de la commission scientifique Travail social Matérialités du travail social : spatialités, écologies, ressources, à Sierre</w:t>
      </w:r>
      <w:r/>
    </w:p>
    <w:p>
      <w:pPr/>
      <w:r>
        <w:t>HES-SO Valais-Wallis</w:t>
      </w:r>
      <w:r/>
    </w:p>
    <w:p>
      <w:pPr/>
      <w:r>
        <w:t>Conférences</w:t>
      </w:r>
      <w:r/>
    </w:p>
    <w:p>
      <w:pPr/>
      <w:r>
        <w:rPr>
          <w:b/>
        </w:rPr>
        <w:t> 01.01.2023 - 31.12.2023 </w:t>
      </w:r>
      <w:r/>
    </w:p>
    <w:p>
      <w:pPr/>
      <w:r>
        <w:rPr>
          <w:b/>
        </w:rPr>
        <w:t>Projet Flashlearn Évolution numérique et travail social</w:t>
      </w:r>
      <w:r/>
    </w:p>
    <w:p>
      <w:pPr/>
      <w:r>
        <w:t>Centre de compétences numériques de la HES-SO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Dif-Pradalier, M., Jammet, T., Tiberghien, J., Bignami, F., &amp; Cuppini, N. (2024). Plarforms in the city and cities at the service of platforms: An urban perspective on the platform economy and workers' responses. The Economic and Labour Relations Review. https://doi.org/10.1017/elr.2023.53</w:t>
      </w:r>
      <w:r/>
    </w:p>
    <w:p>
      <w:pPr/>
    </w:p>
    <w:p>
      <w:pPr/>
      <w:r>
        <w:t>Bignami, F., Dif-Pradalier, M., &amp; Tiberghien, J. (2024). Skills Development as a Political Process: Towards New Forms of Mobilization and Digital Citizenship Among Platform Workers. In S. Mezzadra, N. Cuppini, M. Frapporti &amp; M. Pirone (Eds), </w:t>
      </w:r>
      <w:r/>
      <w:t>
        <w:r w:rsidR="00996E1D">
          <w:t xml:space="preserve"> </w:t>
        </w:r>
      </w:t>
      <w:r>
        <w:rPr>
          <w:i/>
        </w:rPr>
        <w:t>Capitalism in the Platform Age</w:t>
      </w:r>
      <w:r>
        <w:t> (pp. 235-248). Springer. https://doi.org/10.1007/978-3-031-49147-4_14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